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E7CD" w14:textId="73B8CFFA" w:rsidR="00DC5671" w:rsidRPr="00CF0A4A" w:rsidRDefault="00DC5671" w:rsidP="00A95BD5">
      <w:pPr>
        <w:contextualSpacing/>
        <w:jc w:val="center"/>
        <w:rPr>
          <w:sz w:val="24"/>
          <w:szCs w:val="24"/>
        </w:rPr>
      </w:pPr>
      <w:r w:rsidRPr="00CF0A4A">
        <w:rPr>
          <w:sz w:val="24"/>
          <w:szCs w:val="24"/>
        </w:rPr>
        <w:t>CCIA Board of Directors Meeting</w:t>
      </w:r>
    </w:p>
    <w:p w14:paraId="7FDB815B" w14:textId="77777777" w:rsidR="00DC5671" w:rsidRPr="00CF0A4A" w:rsidRDefault="00DC5671" w:rsidP="00CF0A4A">
      <w:pPr>
        <w:contextualSpacing/>
        <w:jc w:val="center"/>
        <w:rPr>
          <w:sz w:val="24"/>
          <w:szCs w:val="24"/>
        </w:rPr>
      </w:pPr>
    </w:p>
    <w:p w14:paraId="22FE70C1" w14:textId="5EF1284F" w:rsidR="00DC5671" w:rsidRPr="00A95BD5" w:rsidRDefault="00DC5671" w:rsidP="00A95BD5">
      <w:pPr>
        <w:contextualSpacing/>
        <w:jc w:val="center"/>
        <w:rPr>
          <w:sz w:val="22"/>
          <w:szCs w:val="22"/>
        </w:rPr>
      </w:pPr>
      <w:r w:rsidRPr="00A95BD5">
        <w:rPr>
          <w:sz w:val="22"/>
          <w:szCs w:val="22"/>
        </w:rPr>
        <w:t>The CCIA Board of Directors meeting was held at Crown Colony Country Club on Tuesday</w:t>
      </w:r>
      <w:r w:rsidR="004014A7" w:rsidRPr="00A95BD5">
        <w:rPr>
          <w:sz w:val="22"/>
          <w:szCs w:val="22"/>
        </w:rPr>
        <w:t>,</w:t>
      </w:r>
      <w:r w:rsidR="00570CD3" w:rsidRPr="00A95BD5">
        <w:rPr>
          <w:sz w:val="22"/>
          <w:szCs w:val="22"/>
        </w:rPr>
        <w:t xml:space="preserve"> </w:t>
      </w:r>
      <w:r w:rsidR="007376AB" w:rsidRPr="00A95BD5">
        <w:rPr>
          <w:sz w:val="22"/>
          <w:szCs w:val="22"/>
        </w:rPr>
        <w:t>October 14</w:t>
      </w:r>
      <w:r w:rsidR="00570CD3" w:rsidRPr="00A95BD5">
        <w:rPr>
          <w:sz w:val="22"/>
          <w:szCs w:val="22"/>
        </w:rPr>
        <w:t>,</w:t>
      </w:r>
      <w:r w:rsidR="004014A7" w:rsidRPr="00A95BD5">
        <w:rPr>
          <w:sz w:val="22"/>
          <w:szCs w:val="22"/>
        </w:rPr>
        <w:t xml:space="preserve"> 2025</w:t>
      </w:r>
      <w:r w:rsidRPr="00A95BD5">
        <w:rPr>
          <w:sz w:val="22"/>
          <w:szCs w:val="22"/>
        </w:rPr>
        <w:t xml:space="preserve">. </w:t>
      </w:r>
    </w:p>
    <w:p w14:paraId="04CC1D14" w14:textId="77777777" w:rsidR="00DC5671" w:rsidRPr="00A95BD5" w:rsidRDefault="00DC5671" w:rsidP="00CF0A4A">
      <w:pPr>
        <w:contextualSpacing/>
        <w:jc w:val="center"/>
        <w:rPr>
          <w:sz w:val="22"/>
          <w:szCs w:val="22"/>
        </w:rPr>
      </w:pPr>
    </w:p>
    <w:p w14:paraId="163856C9" w14:textId="109D7CDE" w:rsidR="00DC5671" w:rsidRPr="00A95BD5" w:rsidRDefault="00DC5671" w:rsidP="00CF0A4A">
      <w:pPr>
        <w:contextualSpacing/>
        <w:jc w:val="center"/>
        <w:rPr>
          <w:sz w:val="22"/>
          <w:szCs w:val="22"/>
        </w:rPr>
      </w:pPr>
      <w:r w:rsidRPr="00A95BD5">
        <w:rPr>
          <w:sz w:val="22"/>
          <w:szCs w:val="22"/>
        </w:rPr>
        <w:t xml:space="preserve">The following members were present: </w:t>
      </w:r>
    </w:p>
    <w:p w14:paraId="0A66191E" w14:textId="744EEA99" w:rsidR="00DC5671" w:rsidRPr="00A95BD5" w:rsidRDefault="00DC5671" w:rsidP="00CF0A4A">
      <w:pPr>
        <w:contextualSpacing/>
        <w:jc w:val="center"/>
        <w:rPr>
          <w:sz w:val="22"/>
          <w:szCs w:val="22"/>
        </w:rPr>
      </w:pPr>
      <w:r w:rsidRPr="00A95BD5">
        <w:rPr>
          <w:sz w:val="22"/>
          <w:szCs w:val="22"/>
        </w:rPr>
        <w:t>Manager – Cooper Castleberry, President – Joyce Johnson, Members –</w:t>
      </w:r>
      <w:r w:rsidR="00570CD3" w:rsidRPr="00A95BD5">
        <w:rPr>
          <w:sz w:val="22"/>
          <w:szCs w:val="22"/>
        </w:rPr>
        <w:t xml:space="preserve"> </w:t>
      </w:r>
      <w:r w:rsidRPr="00A95BD5">
        <w:rPr>
          <w:sz w:val="22"/>
          <w:szCs w:val="22"/>
        </w:rPr>
        <w:t>Buford Abeldt, Jim Barrett, Billy Ray, Sarah Taylor</w:t>
      </w:r>
      <w:r w:rsidR="00CF0A4A" w:rsidRPr="00A95BD5">
        <w:rPr>
          <w:sz w:val="22"/>
          <w:szCs w:val="22"/>
        </w:rPr>
        <w:t>, Jerry Highnote</w:t>
      </w:r>
      <w:r w:rsidR="00155C09" w:rsidRPr="00A95BD5">
        <w:rPr>
          <w:sz w:val="22"/>
          <w:szCs w:val="22"/>
        </w:rPr>
        <w:t>, Jon Bate</w:t>
      </w:r>
    </w:p>
    <w:p w14:paraId="09DE3AF1" w14:textId="2AA0EF0E" w:rsidR="00DC5671" w:rsidRPr="00A95BD5" w:rsidRDefault="00DC5671" w:rsidP="00CF0A4A">
      <w:pPr>
        <w:contextualSpacing/>
        <w:jc w:val="center"/>
        <w:rPr>
          <w:sz w:val="22"/>
          <w:szCs w:val="22"/>
        </w:rPr>
      </w:pPr>
      <w:r w:rsidRPr="00A95BD5">
        <w:rPr>
          <w:sz w:val="22"/>
          <w:szCs w:val="22"/>
        </w:rPr>
        <w:t>The meeting was called to order at 12:</w:t>
      </w:r>
      <w:r w:rsidR="00155C09" w:rsidRPr="00A95BD5">
        <w:rPr>
          <w:sz w:val="22"/>
          <w:szCs w:val="22"/>
        </w:rPr>
        <w:t>0</w:t>
      </w:r>
      <w:r w:rsidR="00A95BD5" w:rsidRPr="00A95BD5">
        <w:rPr>
          <w:sz w:val="22"/>
          <w:szCs w:val="22"/>
        </w:rPr>
        <w:t>2</w:t>
      </w:r>
      <w:r w:rsidRPr="00A95BD5">
        <w:rPr>
          <w:sz w:val="22"/>
          <w:szCs w:val="22"/>
        </w:rPr>
        <w:t xml:space="preserve"> p.m.</w:t>
      </w:r>
    </w:p>
    <w:p w14:paraId="6C235064" w14:textId="77777777" w:rsidR="00DC5671" w:rsidRPr="00A95BD5" w:rsidRDefault="00DC5671" w:rsidP="00CF0A4A">
      <w:pPr>
        <w:contextualSpacing/>
        <w:jc w:val="center"/>
        <w:rPr>
          <w:sz w:val="22"/>
          <w:szCs w:val="22"/>
        </w:rPr>
      </w:pPr>
    </w:p>
    <w:p w14:paraId="61BEDCF1" w14:textId="7159F8AC" w:rsidR="00CF0A4A" w:rsidRPr="00A95BD5" w:rsidRDefault="006243A1" w:rsidP="00A95BD5">
      <w:pPr>
        <w:contextualSpacing/>
        <w:rPr>
          <w:sz w:val="22"/>
          <w:szCs w:val="22"/>
        </w:rPr>
      </w:pPr>
      <w:r w:rsidRPr="00A95BD5">
        <w:rPr>
          <w:sz w:val="22"/>
          <w:szCs w:val="22"/>
        </w:rPr>
        <w:t>Overview</w:t>
      </w:r>
      <w:r w:rsidR="00D03B9D" w:rsidRPr="00A95BD5">
        <w:rPr>
          <w:sz w:val="22"/>
          <w:szCs w:val="22"/>
        </w:rPr>
        <w:t>:</w:t>
      </w:r>
    </w:p>
    <w:p w14:paraId="3DEE9CD8" w14:textId="77777777" w:rsidR="00A95BD5" w:rsidRPr="00A95BD5" w:rsidRDefault="00A95BD5" w:rsidP="00A95BD5">
      <w:pPr>
        <w:numPr>
          <w:ilvl w:val="0"/>
          <w:numId w:val="8"/>
        </w:numPr>
        <w:spacing w:after="120" w:line="240" w:lineRule="atLeast"/>
        <w:rPr>
          <w:sz w:val="22"/>
          <w:szCs w:val="22"/>
        </w:rPr>
      </w:pPr>
      <w:r w:rsidRPr="00A95BD5">
        <w:rPr>
          <w:sz w:val="22"/>
          <w:szCs w:val="22"/>
        </w:rPr>
        <w:t>Motion made by Billy Ray to approve September minutes, seconded by Buford Abeldt – motion carried.</w:t>
      </w:r>
    </w:p>
    <w:p w14:paraId="0603E1B0" w14:textId="0FB8E6A0" w:rsidR="00A95BD5" w:rsidRPr="00A95BD5" w:rsidRDefault="00A95BD5" w:rsidP="00A95BD5">
      <w:pPr>
        <w:numPr>
          <w:ilvl w:val="0"/>
          <w:numId w:val="8"/>
        </w:numPr>
        <w:spacing w:after="120" w:line="240" w:lineRule="atLeast"/>
        <w:rPr>
          <w:sz w:val="22"/>
          <w:szCs w:val="22"/>
        </w:rPr>
      </w:pPr>
      <w:r w:rsidRPr="00A95BD5">
        <w:rPr>
          <w:sz w:val="22"/>
          <w:szCs w:val="22"/>
        </w:rPr>
        <w:t>Concern was raised by board members about the Raymond James investment yielding just 3.2% on $28,000, with plans to shop for better rates and possibly increase the investment to $100,000 to build reserves</w:t>
      </w:r>
      <w:r>
        <w:rPr>
          <w:sz w:val="22"/>
          <w:szCs w:val="22"/>
        </w:rPr>
        <w:t>.</w:t>
      </w:r>
      <w:r w:rsidRPr="00A95BD5">
        <w:rPr>
          <w:sz w:val="22"/>
          <w:szCs w:val="22"/>
        </w:rPr>
        <w:t xml:space="preserve"> </w:t>
      </w:r>
    </w:p>
    <w:p w14:paraId="5DF5E0E5" w14:textId="77777777" w:rsidR="00A95BD5" w:rsidRPr="00A95BD5" w:rsidRDefault="00A95BD5" w:rsidP="00A95BD5">
      <w:pPr>
        <w:numPr>
          <w:ilvl w:val="0"/>
          <w:numId w:val="8"/>
        </w:numPr>
        <w:spacing w:after="120" w:line="240" w:lineRule="atLeast"/>
        <w:rPr>
          <w:sz w:val="22"/>
          <w:szCs w:val="22"/>
        </w:rPr>
      </w:pPr>
      <w:r w:rsidRPr="00A95BD5">
        <w:rPr>
          <w:sz w:val="22"/>
          <w:szCs w:val="22"/>
        </w:rPr>
        <w:t>The board previewed a preliminary budget forecast for next year with $24,000 planned for enhanced security.</w:t>
      </w:r>
    </w:p>
    <w:p w14:paraId="3CC1A7BA" w14:textId="77777777" w:rsidR="00A95BD5" w:rsidRPr="00A95BD5" w:rsidRDefault="00A95BD5" w:rsidP="00A95BD5">
      <w:pPr>
        <w:numPr>
          <w:ilvl w:val="0"/>
          <w:numId w:val="8"/>
        </w:numPr>
        <w:spacing w:after="120" w:line="240" w:lineRule="atLeast"/>
        <w:rPr>
          <w:sz w:val="22"/>
          <w:szCs w:val="22"/>
        </w:rPr>
      </w:pPr>
      <w:r w:rsidRPr="00A95BD5">
        <w:rPr>
          <w:sz w:val="22"/>
          <w:szCs w:val="22"/>
        </w:rPr>
        <w:t xml:space="preserve">The board is exploring wireless entry systems estimated between $6,000 and $12,000 plus installation to replace the outdated lock-and-key system for the pool and tennis courts. This new system will include photo records of gate openings, enhancing security and accountability, though the board agreed police involvement is required for any serious incidents. Lighting for the recreation parking lot is also planned to improve safety during darker hours. </w:t>
      </w:r>
    </w:p>
    <w:p w14:paraId="6C4C720B" w14:textId="78B949A5" w:rsidR="00A95BD5" w:rsidRPr="00A95BD5" w:rsidRDefault="00A95BD5" w:rsidP="00A95BD5">
      <w:pPr>
        <w:numPr>
          <w:ilvl w:val="0"/>
          <w:numId w:val="8"/>
        </w:numPr>
        <w:spacing w:after="120" w:line="240" w:lineRule="atLeast"/>
        <w:rPr>
          <w:sz w:val="22"/>
          <w:szCs w:val="22"/>
        </w:rPr>
      </w:pPr>
      <w:r w:rsidRPr="00A95BD5">
        <w:rPr>
          <w:sz w:val="22"/>
          <w:szCs w:val="22"/>
        </w:rPr>
        <w:t>Motion made by Billy</w:t>
      </w:r>
      <w:r>
        <w:rPr>
          <w:sz w:val="22"/>
          <w:szCs w:val="22"/>
        </w:rPr>
        <w:t xml:space="preserve"> Ray</w:t>
      </w:r>
      <w:r w:rsidRPr="00A95BD5">
        <w:rPr>
          <w:sz w:val="22"/>
          <w:szCs w:val="22"/>
        </w:rPr>
        <w:t xml:space="preserve"> to approve financials, seconded by Jerry Highnote – motion carried.</w:t>
      </w:r>
    </w:p>
    <w:p w14:paraId="4BC00A47" w14:textId="77777777" w:rsidR="00A95BD5" w:rsidRPr="00A95BD5" w:rsidRDefault="00A95BD5" w:rsidP="00A95BD5">
      <w:pPr>
        <w:numPr>
          <w:ilvl w:val="0"/>
          <w:numId w:val="9"/>
        </w:numPr>
        <w:spacing w:after="120" w:line="240" w:lineRule="atLeast"/>
        <w:rPr>
          <w:sz w:val="22"/>
          <w:szCs w:val="22"/>
        </w:rPr>
      </w:pPr>
      <w:r w:rsidRPr="00A95BD5">
        <w:rPr>
          <w:sz w:val="22"/>
          <w:szCs w:val="22"/>
        </w:rPr>
        <w:t xml:space="preserve">New collection policies passed last month now provide stronger enforcement tools beyond the previous, enabling the board and manager to pursue payments more aggressively.  </w:t>
      </w:r>
    </w:p>
    <w:p w14:paraId="2157306B" w14:textId="77777777" w:rsidR="00A95BD5" w:rsidRPr="00A95BD5" w:rsidRDefault="00A95BD5" w:rsidP="00A95BD5">
      <w:pPr>
        <w:numPr>
          <w:ilvl w:val="0"/>
          <w:numId w:val="9"/>
        </w:numPr>
        <w:spacing w:after="120" w:line="240" w:lineRule="atLeast"/>
        <w:rPr>
          <w:sz w:val="22"/>
          <w:szCs w:val="22"/>
        </w:rPr>
      </w:pPr>
      <w:r w:rsidRPr="00A95BD5">
        <w:rPr>
          <w:sz w:val="22"/>
          <w:szCs w:val="22"/>
        </w:rPr>
        <w:t xml:space="preserve">The board acknowledged over $60,000 in delinquent dues outstanding. Dues will be collected per bylaws. </w:t>
      </w:r>
    </w:p>
    <w:p w14:paraId="28E93E8E" w14:textId="77777777" w:rsidR="00A95BD5" w:rsidRPr="00A95BD5" w:rsidRDefault="00A95BD5" w:rsidP="00A95BD5">
      <w:pPr>
        <w:numPr>
          <w:ilvl w:val="0"/>
          <w:numId w:val="9"/>
        </w:numPr>
        <w:spacing w:after="120" w:line="240" w:lineRule="atLeast"/>
        <w:rPr>
          <w:sz w:val="22"/>
          <w:szCs w:val="22"/>
        </w:rPr>
      </w:pPr>
      <w:r w:rsidRPr="00A95BD5">
        <w:rPr>
          <w:sz w:val="22"/>
          <w:szCs w:val="22"/>
        </w:rPr>
        <w:t xml:space="preserve">The policy manual and bylaws, including collection procedures, have been officially filed with the county and will be posted on the website. </w:t>
      </w:r>
    </w:p>
    <w:p w14:paraId="1711A495" w14:textId="77777777" w:rsidR="00A95BD5" w:rsidRPr="00A95BD5" w:rsidRDefault="00A95BD5" w:rsidP="00A95BD5">
      <w:pPr>
        <w:numPr>
          <w:ilvl w:val="0"/>
          <w:numId w:val="10"/>
        </w:numPr>
        <w:spacing w:after="120" w:line="240" w:lineRule="atLeast"/>
        <w:rPr>
          <w:sz w:val="22"/>
          <w:szCs w:val="22"/>
        </w:rPr>
      </w:pPr>
      <w:r w:rsidRPr="00A95BD5">
        <w:rPr>
          <w:sz w:val="22"/>
          <w:szCs w:val="22"/>
        </w:rPr>
        <w:t xml:space="preserve">Gate malfunctions at Brentwood and College Drive entrances were resolved by resetting incorrectly configured settings. </w:t>
      </w:r>
    </w:p>
    <w:p w14:paraId="1AE39730" w14:textId="77777777" w:rsidR="00A95BD5" w:rsidRPr="00A95BD5" w:rsidRDefault="00A95BD5" w:rsidP="00A95BD5">
      <w:pPr>
        <w:numPr>
          <w:ilvl w:val="0"/>
          <w:numId w:val="11"/>
        </w:numPr>
        <w:spacing w:after="120" w:line="240" w:lineRule="atLeast"/>
        <w:rPr>
          <w:sz w:val="22"/>
          <w:szCs w:val="22"/>
        </w:rPr>
      </w:pPr>
      <w:r w:rsidRPr="00A95BD5">
        <w:rPr>
          <w:sz w:val="22"/>
          <w:szCs w:val="22"/>
        </w:rPr>
        <w:t>The board approved moving forward with a financial review (a mid-level audit) instead of a full audit, aiming for a cost between $7,000 and $10,000, with bids to be requested from at least two firms.</w:t>
      </w:r>
    </w:p>
    <w:p w14:paraId="282BC29D" w14:textId="77777777" w:rsidR="00A95BD5" w:rsidRPr="00A95BD5" w:rsidRDefault="00A95BD5" w:rsidP="00A95BD5">
      <w:pPr>
        <w:numPr>
          <w:ilvl w:val="0"/>
          <w:numId w:val="11"/>
        </w:numPr>
        <w:spacing w:after="120" w:line="240" w:lineRule="atLeast"/>
        <w:rPr>
          <w:sz w:val="22"/>
          <w:szCs w:val="22"/>
        </w:rPr>
      </w:pPr>
      <w:r w:rsidRPr="00A95BD5">
        <w:rPr>
          <w:sz w:val="22"/>
          <w:szCs w:val="22"/>
        </w:rPr>
        <w:t>Members Joyce Johnson, Buford Abeldt, and Sarah Taylor will review HOA newsletters before they are sent out.</w:t>
      </w:r>
    </w:p>
    <w:p w14:paraId="31D5C106" w14:textId="08C6D679" w:rsidR="00A95BD5" w:rsidRPr="00A95BD5" w:rsidRDefault="00A95BD5" w:rsidP="00A95BD5">
      <w:pPr>
        <w:numPr>
          <w:ilvl w:val="0"/>
          <w:numId w:val="11"/>
        </w:numPr>
        <w:spacing w:after="120" w:line="240" w:lineRule="atLeast"/>
        <w:rPr>
          <w:sz w:val="22"/>
          <w:szCs w:val="22"/>
        </w:rPr>
      </w:pPr>
      <w:r w:rsidRPr="00A95BD5">
        <w:rPr>
          <w:sz w:val="22"/>
          <w:szCs w:val="22"/>
        </w:rPr>
        <w:t xml:space="preserve">The board discussed the need to reconsider meeting times, proposing a shift to quarterly evening meetings starting in January, with the next meeting scheduled for November 18th in the evening to accommodate </w:t>
      </w:r>
      <w:r>
        <w:rPr>
          <w:sz w:val="22"/>
          <w:szCs w:val="22"/>
        </w:rPr>
        <w:t>members.</w:t>
      </w:r>
    </w:p>
    <w:p w14:paraId="705AE1A9" w14:textId="5650C591" w:rsidR="00A95BD5" w:rsidRPr="00A95BD5" w:rsidRDefault="00A95BD5" w:rsidP="00A95BD5">
      <w:pPr>
        <w:numPr>
          <w:ilvl w:val="0"/>
          <w:numId w:val="12"/>
        </w:numPr>
        <w:spacing w:after="120" w:line="240" w:lineRule="atLeast"/>
        <w:rPr>
          <w:sz w:val="22"/>
          <w:szCs w:val="22"/>
        </w:rPr>
      </w:pPr>
      <w:r w:rsidRPr="00A95BD5">
        <w:rPr>
          <w:sz w:val="22"/>
          <w:szCs w:val="22"/>
        </w:rPr>
        <w:t xml:space="preserve">The board agreed </w:t>
      </w:r>
      <w:r>
        <w:rPr>
          <w:sz w:val="22"/>
          <w:szCs w:val="22"/>
        </w:rPr>
        <w:t>to</w:t>
      </w:r>
      <w:r w:rsidRPr="00A95BD5">
        <w:rPr>
          <w:sz w:val="22"/>
          <w:szCs w:val="22"/>
        </w:rPr>
        <w:t xml:space="preserve"> conduct further research to evaluate the different options for hiring a professional property management company.</w:t>
      </w:r>
    </w:p>
    <w:p w14:paraId="69901278" w14:textId="77777777" w:rsidR="00A95BD5" w:rsidRPr="00A95BD5" w:rsidRDefault="00A95BD5" w:rsidP="00A95BD5">
      <w:pPr>
        <w:numPr>
          <w:ilvl w:val="0"/>
          <w:numId w:val="12"/>
        </w:numPr>
        <w:spacing w:after="120" w:line="240" w:lineRule="atLeast"/>
        <w:rPr>
          <w:sz w:val="22"/>
          <w:szCs w:val="22"/>
        </w:rPr>
      </w:pPr>
      <w:r w:rsidRPr="00A95BD5">
        <w:rPr>
          <w:sz w:val="22"/>
          <w:szCs w:val="22"/>
        </w:rPr>
        <w:t>Decision made to consult attorney Robert North via Zoom for best practice guidance on items such as dual signatures on checks, approving invoices, etc.</w:t>
      </w:r>
    </w:p>
    <w:p w14:paraId="57216C05" w14:textId="13527F7A" w:rsidR="00A95BD5" w:rsidRPr="00A95BD5" w:rsidRDefault="00A95BD5" w:rsidP="00A95BD5">
      <w:pPr>
        <w:numPr>
          <w:ilvl w:val="0"/>
          <w:numId w:val="13"/>
        </w:numPr>
        <w:spacing w:after="120" w:line="240" w:lineRule="atLeast"/>
        <w:rPr>
          <w:sz w:val="22"/>
          <w:szCs w:val="22"/>
        </w:rPr>
      </w:pPr>
      <w:r w:rsidRPr="00A95BD5">
        <w:rPr>
          <w:sz w:val="22"/>
          <w:szCs w:val="22"/>
        </w:rPr>
        <w:t xml:space="preserve">The board agreed to a compromise: a visible sign will be posted in the </w:t>
      </w:r>
      <w:r>
        <w:rPr>
          <w:sz w:val="22"/>
          <w:szCs w:val="22"/>
        </w:rPr>
        <w:t xml:space="preserve">HOA </w:t>
      </w:r>
      <w:r w:rsidRPr="00A95BD5">
        <w:rPr>
          <w:sz w:val="22"/>
          <w:szCs w:val="22"/>
        </w:rPr>
        <w:t xml:space="preserve">office stating that video recording is active, and the camera will be turned off during private conversations upon request.  </w:t>
      </w:r>
    </w:p>
    <w:p w14:paraId="33760A19" w14:textId="630C6B8E" w:rsidR="00CF0A4A" w:rsidRPr="00A95BD5" w:rsidRDefault="006B7564" w:rsidP="00A95BD5">
      <w:pPr>
        <w:numPr>
          <w:ilvl w:val="0"/>
          <w:numId w:val="4"/>
        </w:numPr>
        <w:spacing w:after="120" w:line="240" w:lineRule="atLeast"/>
        <w:contextualSpacing/>
        <w:rPr>
          <w:sz w:val="22"/>
          <w:szCs w:val="22"/>
        </w:rPr>
      </w:pPr>
      <w:r w:rsidRPr="00A95BD5">
        <w:rPr>
          <w:sz w:val="22"/>
          <w:szCs w:val="22"/>
        </w:rPr>
        <w:t xml:space="preserve">The committee responsible for updating the CCIA documents (Billy Ray, Buford Abeldt, Sarah Taylor) </w:t>
      </w:r>
      <w:r w:rsidR="00A95BD5" w:rsidRPr="00A95BD5">
        <w:rPr>
          <w:sz w:val="22"/>
          <w:szCs w:val="22"/>
        </w:rPr>
        <w:t>will continue to meet and review documents, etc.</w:t>
      </w:r>
      <w:r w:rsidR="000B011F" w:rsidRPr="00A95BD5">
        <w:rPr>
          <w:sz w:val="22"/>
          <w:szCs w:val="22"/>
        </w:rPr>
        <w:br/>
      </w:r>
    </w:p>
    <w:p w14:paraId="448C72E0" w14:textId="722697A7" w:rsidR="00273EEE" w:rsidRPr="00A95BD5" w:rsidRDefault="005142EA" w:rsidP="00A95BD5">
      <w:pPr>
        <w:spacing w:after="120" w:line="240" w:lineRule="atLeast"/>
        <w:contextualSpacing/>
        <w:jc w:val="center"/>
        <w:rPr>
          <w:sz w:val="22"/>
          <w:szCs w:val="22"/>
        </w:rPr>
      </w:pPr>
      <w:r w:rsidRPr="00A95BD5">
        <w:rPr>
          <w:sz w:val="22"/>
          <w:szCs w:val="22"/>
        </w:rPr>
        <w:t xml:space="preserve">Motion made by </w:t>
      </w:r>
      <w:r w:rsidR="00A95BD5" w:rsidRPr="00A95BD5">
        <w:rPr>
          <w:sz w:val="22"/>
          <w:szCs w:val="22"/>
        </w:rPr>
        <w:t>Jerry</w:t>
      </w:r>
      <w:r w:rsidR="00A95BD5">
        <w:rPr>
          <w:sz w:val="22"/>
          <w:szCs w:val="22"/>
        </w:rPr>
        <w:t xml:space="preserve"> Highnote</w:t>
      </w:r>
      <w:r w:rsidR="00105F5B" w:rsidRPr="00A95BD5">
        <w:rPr>
          <w:sz w:val="22"/>
          <w:szCs w:val="22"/>
        </w:rPr>
        <w:t xml:space="preserve"> </w:t>
      </w:r>
      <w:r w:rsidRPr="00A95BD5">
        <w:rPr>
          <w:sz w:val="22"/>
          <w:szCs w:val="22"/>
        </w:rPr>
        <w:t>to adjour</w:t>
      </w:r>
      <w:r w:rsidR="00273EEE" w:rsidRPr="00A95BD5">
        <w:rPr>
          <w:sz w:val="22"/>
          <w:szCs w:val="22"/>
        </w:rPr>
        <w:t>n</w:t>
      </w:r>
      <w:r w:rsidRPr="00A95BD5">
        <w:rPr>
          <w:sz w:val="22"/>
          <w:szCs w:val="22"/>
        </w:rPr>
        <w:t xml:space="preserve"> meeting and s</w:t>
      </w:r>
      <w:r w:rsidR="00273EEE" w:rsidRPr="00A95BD5">
        <w:rPr>
          <w:sz w:val="22"/>
          <w:szCs w:val="22"/>
        </w:rPr>
        <w:t>e</w:t>
      </w:r>
      <w:r w:rsidRPr="00A95BD5">
        <w:rPr>
          <w:sz w:val="22"/>
          <w:szCs w:val="22"/>
        </w:rPr>
        <w:t xml:space="preserve">conded by </w:t>
      </w:r>
      <w:r w:rsidR="00A95BD5" w:rsidRPr="00A95BD5">
        <w:rPr>
          <w:sz w:val="22"/>
          <w:szCs w:val="22"/>
        </w:rPr>
        <w:t>Billy</w:t>
      </w:r>
      <w:r w:rsidR="00A95BD5">
        <w:rPr>
          <w:sz w:val="22"/>
          <w:szCs w:val="22"/>
        </w:rPr>
        <w:t xml:space="preserve"> Ray</w:t>
      </w:r>
      <w:r w:rsidRPr="00A95BD5">
        <w:rPr>
          <w:sz w:val="22"/>
          <w:szCs w:val="22"/>
        </w:rPr>
        <w:t xml:space="preserve"> – motion carried.</w:t>
      </w:r>
    </w:p>
    <w:p w14:paraId="7750C425" w14:textId="27339694" w:rsidR="000B011F" w:rsidRPr="00A95BD5" w:rsidRDefault="00273EEE" w:rsidP="00CF0A4A">
      <w:pPr>
        <w:spacing w:after="120" w:line="240" w:lineRule="atLeast"/>
        <w:ind w:left="1080"/>
        <w:contextualSpacing/>
        <w:jc w:val="center"/>
        <w:rPr>
          <w:sz w:val="22"/>
          <w:szCs w:val="22"/>
        </w:rPr>
      </w:pPr>
      <w:r w:rsidRPr="00A95BD5">
        <w:rPr>
          <w:sz w:val="22"/>
          <w:szCs w:val="22"/>
        </w:rPr>
        <w:t>Joyce adjourned the meeting at 1:</w:t>
      </w:r>
      <w:r w:rsidR="00A95BD5" w:rsidRPr="00A95BD5">
        <w:rPr>
          <w:sz w:val="22"/>
          <w:szCs w:val="22"/>
        </w:rPr>
        <w:t>30</w:t>
      </w:r>
      <w:r w:rsidRPr="00A95BD5">
        <w:rPr>
          <w:sz w:val="22"/>
          <w:szCs w:val="22"/>
        </w:rPr>
        <w:t xml:space="preserve"> PM.</w:t>
      </w:r>
      <w:r w:rsidR="000B011F" w:rsidRPr="00A95BD5">
        <w:rPr>
          <w:sz w:val="22"/>
          <w:szCs w:val="22"/>
        </w:rPr>
        <w:br/>
        <w:t>Respectfully submitted by Sarah Taylor, CCIA Board Member</w:t>
      </w:r>
    </w:p>
    <w:sectPr w:rsidR="000B011F" w:rsidRPr="00A95BD5" w:rsidSect="00273EEE">
      <w:pgSz w:w="11906" w:h="16838"/>
      <w:pgMar w:top="1440" w:right="720" w:bottom="1440" w:left="72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A46"/>
    <w:multiLevelType w:val="multilevel"/>
    <w:tmpl w:val="ACAA7C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05234062"/>
    <w:multiLevelType w:val="multilevel"/>
    <w:tmpl w:val="4F9A54C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0E51692E"/>
    <w:multiLevelType w:val="multilevel"/>
    <w:tmpl w:val="CD721A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12D401BA"/>
    <w:multiLevelType w:val="multilevel"/>
    <w:tmpl w:val="D76AA5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 w15:restartNumberingAfterBreak="0">
    <w:nsid w:val="2CA61BA1"/>
    <w:multiLevelType w:val="hybridMultilevel"/>
    <w:tmpl w:val="2D7A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65F80"/>
    <w:multiLevelType w:val="hybridMultilevel"/>
    <w:tmpl w:val="1854B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C24BD"/>
    <w:multiLevelType w:val="multilevel"/>
    <w:tmpl w:val="54B2A27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7" w15:restartNumberingAfterBreak="0">
    <w:nsid w:val="530C4B37"/>
    <w:multiLevelType w:val="hybridMultilevel"/>
    <w:tmpl w:val="73760C22"/>
    <w:lvl w:ilvl="0" w:tplc="F07C6F12">
      <w:start w:val="1"/>
      <w:numFmt w:val="bullet"/>
      <w:lvlText w:val="●"/>
      <w:lvlJc w:val="left"/>
      <w:pPr>
        <w:ind w:left="720" w:hanging="360"/>
      </w:pPr>
    </w:lvl>
    <w:lvl w:ilvl="1" w:tplc="6674E606">
      <w:start w:val="1"/>
      <w:numFmt w:val="bullet"/>
      <w:lvlText w:val="○"/>
      <w:lvlJc w:val="left"/>
      <w:pPr>
        <w:ind w:left="1440" w:hanging="360"/>
      </w:pPr>
    </w:lvl>
    <w:lvl w:ilvl="2" w:tplc="2E84C642">
      <w:start w:val="1"/>
      <w:numFmt w:val="bullet"/>
      <w:lvlText w:val="■"/>
      <w:lvlJc w:val="left"/>
      <w:pPr>
        <w:ind w:left="2160" w:hanging="360"/>
      </w:pPr>
    </w:lvl>
    <w:lvl w:ilvl="3" w:tplc="8EDAD81A">
      <w:start w:val="1"/>
      <w:numFmt w:val="bullet"/>
      <w:lvlText w:val="●"/>
      <w:lvlJc w:val="left"/>
      <w:pPr>
        <w:ind w:left="2880" w:hanging="360"/>
      </w:pPr>
    </w:lvl>
    <w:lvl w:ilvl="4" w:tplc="ECE8400E">
      <w:start w:val="1"/>
      <w:numFmt w:val="bullet"/>
      <w:lvlText w:val="○"/>
      <w:lvlJc w:val="left"/>
      <w:pPr>
        <w:ind w:left="3600" w:hanging="360"/>
      </w:pPr>
    </w:lvl>
    <w:lvl w:ilvl="5" w:tplc="EBC6B73C">
      <w:start w:val="1"/>
      <w:numFmt w:val="bullet"/>
      <w:lvlText w:val="■"/>
      <w:lvlJc w:val="left"/>
      <w:pPr>
        <w:ind w:left="4320" w:hanging="360"/>
      </w:pPr>
    </w:lvl>
    <w:lvl w:ilvl="6" w:tplc="09AC85A6">
      <w:start w:val="1"/>
      <w:numFmt w:val="bullet"/>
      <w:lvlText w:val="●"/>
      <w:lvlJc w:val="left"/>
      <w:pPr>
        <w:ind w:left="5040" w:hanging="360"/>
      </w:pPr>
    </w:lvl>
    <w:lvl w:ilvl="7" w:tplc="C6B0083C">
      <w:start w:val="1"/>
      <w:numFmt w:val="bullet"/>
      <w:lvlText w:val="●"/>
      <w:lvlJc w:val="left"/>
      <w:pPr>
        <w:ind w:left="5760" w:hanging="360"/>
      </w:pPr>
    </w:lvl>
    <w:lvl w:ilvl="8" w:tplc="4DC61856">
      <w:start w:val="1"/>
      <w:numFmt w:val="bullet"/>
      <w:lvlText w:val="●"/>
      <w:lvlJc w:val="left"/>
      <w:pPr>
        <w:ind w:left="6480" w:hanging="360"/>
      </w:pPr>
    </w:lvl>
  </w:abstractNum>
  <w:abstractNum w:abstractNumId="8" w15:restartNumberingAfterBreak="0">
    <w:nsid w:val="565E2AA1"/>
    <w:multiLevelType w:val="multilevel"/>
    <w:tmpl w:val="18E09E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9" w15:restartNumberingAfterBreak="0">
    <w:nsid w:val="59E56C89"/>
    <w:multiLevelType w:val="multilevel"/>
    <w:tmpl w:val="2250AB3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0" w15:restartNumberingAfterBreak="0">
    <w:nsid w:val="607122CE"/>
    <w:multiLevelType w:val="hybridMultilevel"/>
    <w:tmpl w:val="F4E6E7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D1C1C28"/>
    <w:multiLevelType w:val="hybridMultilevel"/>
    <w:tmpl w:val="A920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27702"/>
    <w:multiLevelType w:val="multilevel"/>
    <w:tmpl w:val="93A8FE6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16cid:durableId="620578312">
    <w:abstractNumId w:val="7"/>
    <w:lvlOverride w:ilvl="0">
      <w:startOverride w:val="1"/>
    </w:lvlOverride>
  </w:num>
  <w:num w:numId="2" w16cid:durableId="1464303575">
    <w:abstractNumId w:val="5"/>
  </w:num>
  <w:num w:numId="3" w16cid:durableId="1252205976">
    <w:abstractNumId w:val="10"/>
  </w:num>
  <w:num w:numId="4" w16cid:durableId="1962691054">
    <w:abstractNumId w:val="11"/>
  </w:num>
  <w:num w:numId="5" w16cid:durableId="1885211989">
    <w:abstractNumId w:val="4"/>
  </w:num>
  <w:num w:numId="6" w16cid:durableId="1560557653">
    <w:abstractNumId w:val="6"/>
  </w:num>
  <w:num w:numId="7" w16cid:durableId="1024550577">
    <w:abstractNumId w:val="9"/>
  </w:num>
  <w:num w:numId="8" w16cid:durableId="291330283">
    <w:abstractNumId w:val="2"/>
  </w:num>
  <w:num w:numId="9" w16cid:durableId="1144470272">
    <w:abstractNumId w:val="1"/>
  </w:num>
  <w:num w:numId="10" w16cid:durableId="853038985">
    <w:abstractNumId w:val="3"/>
  </w:num>
  <w:num w:numId="11" w16cid:durableId="572814201">
    <w:abstractNumId w:val="12"/>
  </w:num>
  <w:num w:numId="12" w16cid:durableId="656613489">
    <w:abstractNumId w:val="8"/>
  </w:num>
  <w:num w:numId="13" w16cid:durableId="159058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9AA"/>
    <w:rsid w:val="00083945"/>
    <w:rsid w:val="000B011F"/>
    <w:rsid w:val="00105F5B"/>
    <w:rsid w:val="00155C09"/>
    <w:rsid w:val="001E5F2D"/>
    <w:rsid w:val="00212F22"/>
    <w:rsid w:val="00273EEE"/>
    <w:rsid w:val="002A5549"/>
    <w:rsid w:val="002A6F6E"/>
    <w:rsid w:val="003470BE"/>
    <w:rsid w:val="00373EC6"/>
    <w:rsid w:val="003A45CF"/>
    <w:rsid w:val="003F3885"/>
    <w:rsid w:val="004014A7"/>
    <w:rsid w:val="0045573E"/>
    <w:rsid w:val="00477EF4"/>
    <w:rsid w:val="005142EA"/>
    <w:rsid w:val="00570CD3"/>
    <w:rsid w:val="005C0DFE"/>
    <w:rsid w:val="005C291A"/>
    <w:rsid w:val="006243A1"/>
    <w:rsid w:val="00684E02"/>
    <w:rsid w:val="006B0BB1"/>
    <w:rsid w:val="006B7564"/>
    <w:rsid w:val="007376AB"/>
    <w:rsid w:val="007C2BF5"/>
    <w:rsid w:val="007D697E"/>
    <w:rsid w:val="007E68B7"/>
    <w:rsid w:val="00825A35"/>
    <w:rsid w:val="00945373"/>
    <w:rsid w:val="009E6BEA"/>
    <w:rsid w:val="009F4590"/>
    <w:rsid w:val="00A4413A"/>
    <w:rsid w:val="00A6644B"/>
    <w:rsid w:val="00A95BD5"/>
    <w:rsid w:val="00AB55BC"/>
    <w:rsid w:val="00B07543"/>
    <w:rsid w:val="00B17E9A"/>
    <w:rsid w:val="00B36D49"/>
    <w:rsid w:val="00BF56FE"/>
    <w:rsid w:val="00CF0A4A"/>
    <w:rsid w:val="00D03B9D"/>
    <w:rsid w:val="00D904AD"/>
    <w:rsid w:val="00DC5671"/>
    <w:rsid w:val="00E06F9F"/>
    <w:rsid w:val="00E404D5"/>
    <w:rsid w:val="00EC02E1"/>
    <w:rsid w:val="00F039AA"/>
    <w:rsid w:val="00F4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32B8"/>
  <w15:docId w15:val="{588F06EE-856D-4BB1-9AD1-D7732A9B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E02"/>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692</TotalTime>
  <Pages>1</Pages>
  <Words>467</Words>
  <Characters>2764</Characters>
  <Application>Microsoft Office Word</Application>
  <DocSecurity>0</DocSecurity>
  <Lines>52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Sarah Morgan</cp:lastModifiedBy>
  <cp:revision>24</cp:revision>
  <dcterms:created xsi:type="dcterms:W3CDTF">2025-05-22T17:40:00Z</dcterms:created>
  <dcterms:modified xsi:type="dcterms:W3CDTF">2025-11-10T16:11:00Z</dcterms:modified>
</cp:coreProperties>
</file>